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A28799">
      <w:pPr>
        <w:shd w:val="clear" w:color="auto" w:fill="F8F9FA"/>
        <w:spacing w:after="0" w:line="240" w:lineRule="auto"/>
        <w:outlineLvl w:val="0"/>
        <w:rPr>
          <w:rFonts w:ascii="Segoe UI" w:hAnsi="Segoe UI" w:eastAsia="Times New Roman" w:cs="Segoe UI"/>
          <w:b/>
          <w:bCs/>
          <w:color w:val="212529"/>
          <w:kern w:val="36"/>
          <w:sz w:val="48"/>
          <w:szCs w:val="48"/>
          <w14:ligatures w14:val="none"/>
        </w:rPr>
      </w:pPr>
      <w:r>
        <w:rPr>
          <w:rFonts w:ascii="Segoe UI" w:hAnsi="Segoe UI" w:eastAsia="Times New Roman" w:cs="Segoe UI"/>
          <w:b/>
          <w:bCs/>
          <w:color w:val="212529"/>
          <w:kern w:val="36"/>
          <w:sz w:val="48"/>
          <w:szCs w:val="48"/>
          <w14:ligatures w14:val="none"/>
        </w:rPr>
        <w:t>ÎNREGISTRAREA DIVORȚULUI PE CALE ADMINISTRATIVĂ</w:t>
      </w:r>
    </w:p>
    <w:p w14:paraId="630E64E9">
      <w:pPr>
        <w:spacing w:after="100" w:afterAutospacing="1" w:line="240" w:lineRule="auto"/>
        <w:rPr>
          <w:rFonts w:ascii="Segoe UI" w:hAnsi="Segoe UI" w:eastAsia="Times New Roman" w:cs="Segoe UI"/>
          <w:color w:val="212529"/>
          <w:kern w:val="0"/>
          <w:sz w:val="21"/>
          <w:szCs w:val="21"/>
          <w14:ligatures w14:val="none"/>
        </w:rPr>
      </w:pPr>
    </w:p>
    <w:p w14:paraId="1D38ED53">
      <w:pPr>
        <w:spacing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Începând cu data de 31.03.2025 înregistrarea divorțului pe cale administrativă se realizează în S.I.I.E.A.S.C.. Cererea și declarațiile se depun și se semnează personal, de ambii soți, în fața ofițerului de stare civilă de la primăria care are în păstrare actul de căsătorie sau pe raza căreia se află ultima locuință comună a soților.</w:t>
      </w:r>
    </w:p>
    <w:p w14:paraId="2BF53C7B">
      <w:pPr>
        <w:spacing w:after="0"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Condiții:</w:t>
      </w:r>
    </w:p>
    <w:p w14:paraId="7A1DFE6A">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soții sunt de acord cu divoțul</w:t>
      </w:r>
    </w:p>
    <w:p w14:paraId="6BB63080">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nu au copii minori născuți din căsătorie, din afara căsătoriei sau adoptați împreună cu celălalt soț</w:t>
      </w:r>
    </w:p>
    <w:p w14:paraId="476F926A">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niciunul dintre soți nu beneficiază de consiliere judiciară sau tutelă specială</w:t>
      </w:r>
    </w:p>
    <w:p w14:paraId="1E50C659">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nu au solicitat altor autorități desfacerea căsătoriei</w:t>
      </w:r>
    </w:p>
    <w:p w14:paraId="1BD61602">
      <w:pPr>
        <w:spacing w:after="0" w:line="240" w:lineRule="auto"/>
        <w:rPr>
          <w:rFonts w:ascii="Segoe UI" w:hAnsi="Segoe UI" w:eastAsia="Times New Roman" w:cs="Segoe UI"/>
          <w:b/>
          <w:bCs/>
          <w:i/>
          <w:iCs/>
          <w:color w:val="6C757D"/>
          <w:kern w:val="0"/>
          <w:sz w:val="21"/>
          <w:szCs w:val="21"/>
          <w14:ligatures w14:val="none"/>
        </w:rPr>
      </w:pPr>
      <w:r>
        <w:rPr>
          <w:rFonts w:ascii="Segoe UI" w:hAnsi="Segoe UI" w:eastAsia="Times New Roman" w:cs="Segoe UI"/>
          <w:b/>
          <w:bCs/>
          <w:i/>
          <w:iCs/>
          <w:color w:val="6C757D"/>
          <w:kern w:val="0"/>
          <w:sz w:val="21"/>
          <w:szCs w:val="21"/>
          <w14:ligatures w14:val="none"/>
        </w:rPr>
        <w:t>Acte necesare:</w:t>
      </w:r>
    </w:p>
    <w:p w14:paraId="7F16FDC0">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certificatul de căsătorie</w:t>
      </w:r>
    </w:p>
    <w:p w14:paraId="3011A357">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certificatele de naștere ale soților</w:t>
      </w:r>
    </w:p>
    <w:p w14:paraId="2FB40C5C">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documentele cu care se face dovada identității</w:t>
      </w:r>
    </w:p>
    <w:p w14:paraId="294AF167">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declarație soți în situația în care ultima locuință comună nu este aceeași cu domiciliul sau reședința ambilor soți înscrisă în actele de identitate</w:t>
      </w:r>
    </w:p>
    <w:p w14:paraId="3B1BB6F0">
      <w:pPr>
        <w:spacing w:after="0" w:line="240" w:lineRule="auto"/>
        <w:ind w:left="720"/>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xml:space="preserve">- dovada plății ,,taxă divorț" (se achită la </w:t>
      </w:r>
      <w:r>
        <w:rPr>
          <w:rFonts w:hint="default" w:ascii="Segoe UI" w:hAnsi="Segoe UI" w:eastAsia="Times New Roman" w:cs="Segoe UI"/>
          <w:color w:val="212529"/>
          <w:kern w:val="0"/>
          <w:sz w:val="21"/>
          <w:szCs w:val="21"/>
          <w:lang w:val="en-US"/>
          <w14:ligatures w14:val="none"/>
        </w:rPr>
        <w:t>casieria Primariei Comisani</w:t>
      </w:r>
      <w:r>
        <w:rPr>
          <w:rFonts w:ascii="Segoe UI" w:hAnsi="Segoe UI" w:eastAsia="Times New Roman" w:cs="Segoe UI"/>
          <w:color w:val="212529"/>
          <w:kern w:val="0"/>
          <w:sz w:val="21"/>
          <w:szCs w:val="21"/>
          <w14:ligatures w14:val="none"/>
        </w:rPr>
        <w:t>/ documentul cu care se face dovada achitării ,,taxă divorț" p- </w:t>
      </w:r>
      <w:r>
        <w:rPr>
          <w:rFonts w:hint="default" w:ascii="Segoe UI" w:hAnsi="Segoe UI" w:eastAsia="Times New Roman" w:cs="Segoe UI"/>
          <w:b/>
          <w:bCs/>
          <w:color w:val="212529"/>
          <w:kern w:val="0"/>
          <w:sz w:val="21"/>
          <w:szCs w:val="21"/>
          <w:lang w:val="en-US"/>
          <w14:ligatures w14:val="none"/>
        </w:rPr>
        <w:t>550</w:t>
      </w:r>
      <w:r>
        <w:rPr>
          <w:rFonts w:ascii="Segoe UI" w:hAnsi="Segoe UI" w:eastAsia="Times New Roman" w:cs="Segoe UI"/>
          <w:b/>
          <w:bCs/>
          <w:color w:val="212529"/>
          <w:kern w:val="0"/>
          <w:sz w:val="21"/>
          <w:szCs w:val="21"/>
          <w14:ligatures w14:val="none"/>
        </w:rPr>
        <w:t xml:space="preserve"> lei</w:t>
      </w:r>
    </w:p>
    <w:p w14:paraId="3145E9B5">
      <w:pPr>
        <w:spacing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După expirarea termenului de 30 de zile de la depunerea dosarului este necesară prezența ambilor soți pentru a semna formularul de menținere a declarației inițiale de divorț. Oricare dintre soți poate renunța la cererea privind desfacerea căsătoriei printr-o declarație dat</w:t>
      </w:r>
      <w:bookmarkStart w:id="0" w:name="_GoBack"/>
      <w:bookmarkEnd w:id="0"/>
      <w:r>
        <w:rPr>
          <w:rFonts w:ascii="Segoe UI" w:hAnsi="Segoe UI" w:eastAsia="Times New Roman" w:cs="Segoe UI"/>
          <w:color w:val="212529"/>
          <w:kern w:val="0"/>
          <w:sz w:val="21"/>
          <w:szCs w:val="21"/>
          <w14:ligatures w14:val="none"/>
        </w:rPr>
        <w:t>ă în fața ofițerului de stare civilă. În caz de neprezentare, în termen de cel mult 60 zile, dosarul va fi clasat. În caz de renunțare sau neprezentare, taxa de divorț nu se restituie.</w:t>
      </w:r>
    </w:p>
    <w:p w14:paraId="62239A65">
      <w:pPr>
        <w:spacing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În situația în care certificatul de divorț a fost pierdut, distrus sau furat se solicită un duplicat al acestuia.</w:t>
      </w:r>
    </w:p>
    <w:p w14:paraId="0AE70623">
      <w:pPr>
        <w:pBdr>
          <w:left w:val="single" w:color="0D6EFD" w:sz="18" w:space="0"/>
        </w:pBdr>
        <w:shd w:val="clear" w:color="auto" w:fill="CFE2FF"/>
        <w:spacing w:after="0" w:line="240" w:lineRule="auto"/>
        <w:rPr>
          <w:rFonts w:ascii="Segoe UI" w:hAnsi="Segoe UI" w:eastAsia="Times New Roman" w:cs="Segoe UI"/>
          <w:b/>
          <w:bCs/>
          <w:i/>
          <w:iCs/>
          <w:color w:val="0D6EFD"/>
          <w:kern w:val="0"/>
          <w:sz w:val="21"/>
          <w:szCs w:val="21"/>
          <w14:ligatures w14:val="none"/>
        </w:rPr>
      </w:pPr>
      <w:r>
        <w:rPr>
          <w:rFonts w:ascii="Segoe UI" w:hAnsi="Segoe UI" w:eastAsia="Times New Roman" w:cs="Segoe UI"/>
          <w:b/>
          <w:bCs/>
          <w:i/>
          <w:iCs/>
          <w:color w:val="0D6EFD"/>
          <w:kern w:val="0"/>
          <w:sz w:val="21"/>
          <w:szCs w:val="21"/>
          <w14:ligatures w14:val="none"/>
        </w:rPr>
        <w:t>Termen soluționare: la expirarea termenului de 30 zile/ cel mult 60 zile de la depunerea documentelor.</w:t>
      </w:r>
    </w:p>
    <w:p w14:paraId="00FFF876"/>
    <w:sectPr>
      <w:pgSz w:w="12240" w:h="15840"/>
      <w:pgMar w:top="1440" w:right="90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FA4"/>
    <w:rsid w:val="00012DE9"/>
    <w:rsid w:val="001C7FA4"/>
    <w:rsid w:val="007F5B6E"/>
    <w:rsid w:val="00864238"/>
    <w:rsid w:val="0098031C"/>
    <w:rsid w:val="00CF3797"/>
    <w:rsid w:val="0EDF5C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6">
    <w:name w:val="Heading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7">
    <w:name w:val="Heading 3 Char"/>
    <w:basedOn w:val="11"/>
    <w:link w:val="4"/>
    <w:semiHidden/>
    <w:uiPriority w:val="9"/>
    <w:rPr>
      <w:rFonts w:eastAsiaTheme="majorEastAsia" w:cstheme="majorBidi"/>
      <w:color w:val="2F5597" w:themeColor="accent1" w:themeShade="BF"/>
      <w:sz w:val="28"/>
      <w:szCs w:val="28"/>
    </w:rPr>
  </w:style>
  <w:style w:type="character" w:customStyle="1" w:styleId="18">
    <w:name w:val="Heading 4 Char"/>
    <w:basedOn w:val="11"/>
    <w:link w:val="5"/>
    <w:semiHidden/>
    <w:uiPriority w:val="9"/>
    <w:rPr>
      <w:rFonts w:eastAsiaTheme="majorEastAsia" w:cstheme="majorBidi"/>
      <w:i/>
      <w:iCs/>
      <w:color w:val="2F5597" w:themeColor="accent1" w:themeShade="BF"/>
    </w:rPr>
  </w:style>
  <w:style w:type="character" w:customStyle="1" w:styleId="19">
    <w:name w:val="Heading 5 Char"/>
    <w:basedOn w:val="11"/>
    <w:link w:val="6"/>
    <w:semiHidden/>
    <w:uiPriority w:val="9"/>
    <w:rPr>
      <w:rFonts w:eastAsiaTheme="majorEastAsia" w:cstheme="majorBidi"/>
      <w:color w:val="2F5597" w:themeColor="accent1" w:themeShade="BF"/>
    </w:rPr>
  </w:style>
  <w:style w:type="character" w:customStyle="1" w:styleId="20">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le Char"/>
    <w:basedOn w:val="11"/>
    <w:link w:val="14"/>
    <w:uiPriority w:val="10"/>
    <w:rPr>
      <w:rFonts w:asciiTheme="majorHAnsi" w:hAnsiTheme="majorHAnsi" w:eastAsiaTheme="majorEastAsia" w:cstheme="majorBidi"/>
      <w:spacing w:val="-10"/>
      <w:kern w:val="28"/>
      <w:sz w:val="56"/>
      <w:szCs w:val="56"/>
    </w:rPr>
  </w:style>
  <w:style w:type="character" w:customStyle="1" w:styleId="25">
    <w:name w:val="Subtitle Char"/>
    <w:basedOn w:val="11"/>
    <w:link w:val="13"/>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Intense Quote Char"/>
    <w:basedOn w:val="11"/>
    <w:link w:val="30"/>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312</Words>
  <Characters>1674</Characters>
  <Lines>14</Lines>
  <Paragraphs>3</Paragraphs>
  <TotalTime>1</TotalTime>
  <ScaleCrop>false</ScaleCrop>
  <LinksUpToDate>false</LinksUpToDate>
  <CharactersWithSpaces>1970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2026-05-11T11:58:00Z</dcterms:created>
  <dc:creator>hub_mmss_021@outlook.com</dc:creator>
  <cp:lastModifiedBy>Admin</cp:lastModifiedBy>
  <dcterms:modified xsi:type="dcterms:W3CDTF">2026-05-11T12:26:49Z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eyJoZGlkIjoiODU5NDJhYmEyOTM2ZDYyZDIzMGU2ODg0YjExNzE4OWQifQ==</vt:lpwstr>
  </property>
  <property fmtid="{D5CDD505-2E9C-101B-9397-08002B2CF9AE}" pid="3" name="KSOProductBuildVer">
    <vt:lpwstr>1033-12.1.0.25242</vt:lpwstr>
  </property>
  <property fmtid="{D5CDD505-2E9C-101B-9397-08002B2CF9AE}" pid="4" name="ICV">
    <vt:lpwstr>033A086F80194487BF48EE97F2960D28_12</vt:lpwstr>
  </property>
</Properties>
</file>