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ECE73">
      <w:pPr>
        <w:shd w:val="clear" w:color="auto" w:fill="F8F9FA"/>
        <w:spacing w:after="0" w:line="240" w:lineRule="auto"/>
        <w:outlineLvl w:val="0"/>
        <w:rPr>
          <w:rFonts w:ascii="Segoe UI" w:hAnsi="Segoe UI" w:eastAsia="Times New Roman" w:cs="Segoe UI"/>
          <w:b/>
          <w:bCs/>
          <w:color w:val="212529"/>
          <w:kern w:val="36"/>
          <w:sz w:val="48"/>
          <w:szCs w:val="48"/>
          <w14:ligatures w14:val="none"/>
        </w:rPr>
      </w:pPr>
      <w:r>
        <w:rPr>
          <w:rFonts w:ascii="Segoe UI" w:hAnsi="Segoe UI" w:eastAsia="Times New Roman" w:cs="Segoe UI"/>
          <w:b/>
          <w:bCs/>
          <w:color w:val="212529"/>
          <w:kern w:val="36"/>
          <w:sz w:val="48"/>
          <w:szCs w:val="48"/>
          <w14:ligatures w14:val="none"/>
        </w:rPr>
        <w:t>ÎNREGISTRAREA DECESULUI</w:t>
      </w:r>
    </w:p>
    <w:p w14:paraId="0EC2C136">
      <w:pPr>
        <w:spacing w:after="100" w:afterAutospacing="1" w:line="240" w:lineRule="auto"/>
        <w:rPr>
          <w:rFonts w:ascii="Segoe UI" w:hAnsi="Segoe UI" w:eastAsia="Times New Roman" w:cs="Segoe UI"/>
          <w:b/>
          <w:bCs/>
          <w:color w:val="0D6EFD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color w:val="0D6EFD"/>
          <w:kern w:val="0"/>
          <w:sz w:val="21"/>
          <w:szCs w:val="21"/>
          <w14:ligatures w14:val="none"/>
        </w:rPr>
        <w:t>Începând cu data de 16.05.2024 înregistrarea decesului se face în S.I.I.E.A.S.C. Cererile și declarațiile se completează și se semnează exclusiv în aplicație, durata de preluare, prelucrare și întocmire a unui act de deces fiind de 35-45 min.</w:t>
      </w:r>
    </w:p>
    <w:p w14:paraId="607AE744">
      <w:pPr>
        <w:spacing w:after="0" w:line="240" w:lineRule="auto"/>
        <w:rPr>
          <w:rFonts w:ascii="Segoe UI" w:hAnsi="Segoe UI" w:eastAsia="Times New Roman" w:cs="Segoe UI"/>
          <w:b/>
          <w:bCs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color w:val="212529"/>
          <w:kern w:val="0"/>
          <w:sz w:val="21"/>
          <w:szCs w:val="21"/>
          <w14:ligatures w14:val="none"/>
        </w:rPr>
        <w:t>Declararea decesului</w:t>
      </w:r>
    </w:p>
    <w:p w14:paraId="660713D0">
      <w:pPr>
        <w:spacing w:after="0" w:line="240" w:lineRule="auto"/>
        <w:rPr>
          <w:rFonts w:ascii="Segoe UI" w:hAnsi="Segoe UI" w:eastAsia="Times New Roman" w:cs="Segoe UI"/>
          <w:b/>
          <w:bCs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color w:val="212529"/>
          <w:kern w:val="0"/>
          <w:sz w:val="21"/>
          <w:szCs w:val="21"/>
          <w14:ligatures w14:val="none"/>
        </w:rPr>
        <w:t>Termenul legal de declarare a decesului:</w:t>
      </w:r>
    </w:p>
    <w:p w14:paraId="388FF2EC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- 3 zile de la data încetării din viață, când cauza decesului este naturală</w:t>
      </w:r>
    </w:p>
    <w:p w14:paraId="056711D8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- 3 zile de la data eliberării certificatului medical constatator al decesului, când decesul se datorează unei sinucideri, accident sau alte cauze violente, precum și în cazul găsirii unui cadavru</w:t>
      </w:r>
    </w:p>
    <w:p w14:paraId="5E24313B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- 24 de ore de la data decesului, pentru copilul născut viu care a decedat înăuntrul termenului de 15 zile</w:t>
      </w:r>
    </w:p>
    <w:p w14:paraId="2D819341">
      <w:pPr>
        <w:shd w:val="clear" w:color="auto" w:fill="F8F9FA"/>
        <w:spacing w:after="0" w:line="240" w:lineRule="auto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color w:val="212529"/>
          <w:kern w:val="0"/>
          <w:sz w:val="21"/>
          <w:szCs w:val="21"/>
          <w14:ligatures w14:val="none"/>
        </w:rPr>
        <w:t>Notă:</w:t>
      </w: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 Declararea decesului se face de către membrii familiei decedatului, iar în lipsa acestora de către orice persoană care are cunoştinţă despre deces ori medicul sau alt cadru din unitatea sanitară.</w:t>
      </w:r>
    </w:p>
    <w:p w14:paraId="5EFAF0E4">
      <w:pPr>
        <w:spacing w:after="0" w:line="240" w:lineRule="auto"/>
        <w:rPr>
          <w:rFonts w:ascii="Segoe UI" w:hAnsi="Segoe UI" w:eastAsia="Times New Roman" w:cs="Segoe UI"/>
          <w:b/>
          <w:bCs/>
          <w:i/>
          <w:iCs/>
          <w:color w:val="6C757D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i/>
          <w:iCs/>
          <w:color w:val="6C757D"/>
          <w:kern w:val="0"/>
          <w:sz w:val="21"/>
          <w:szCs w:val="21"/>
          <w14:ligatures w14:val="none"/>
        </w:rPr>
        <w:t>Acte necesare:</w:t>
      </w:r>
    </w:p>
    <w:p w14:paraId="5BF83138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certificatul medical constatator al decesului (a se citi cu atenție la primire, dacă acesta conține erori trebuie corectat la emitent)</w:t>
      </w:r>
    </w:p>
    <w:p w14:paraId="5B851BBE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documentul de identitate al celui decedat</w:t>
      </w:r>
    </w:p>
    <w:p w14:paraId="1C861F2B">
      <w:pPr>
        <w:spacing w:after="0" w:line="240" w:lineRule="auto"/>
        <w:ind w:left="720"/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certificatul de naștere</w:t>
      </w: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 xml:space="preserve"> al celui decedat</w:t>
      </w:r>
    </w:p>
    <w:p w14:paraId="6066719C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certificatul de căsătorie al celui decedat, dacă este cazul</w:t>
      </w:r>
    </w:p>
    <w:p w14:paraId="2B6FF564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>- hotararea de divort a</w:t>
      </w: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 xml:space="preserve"> celui decedat, dacă este cazul</w:t>
      </w:r>
    </w:p>
    <w:p w14:paraId="0B69D288">
      <w:pPr>
        <w:spacing w:after="0" w:line="240" w:lineRule="auto"/>
        <w:ind w:left="720"/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</w:pP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>-actul de identitate al sotului ramas in viata, daca este cazul</w:t>
      </w:r>
    </w:p>
    <w:p w14:paraId="77008731">
      <w:pPr>
        <w:spacing w:after="0" w:line="240" w:lineRule="auto"/>
        <w:ind w:left="720"/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</w:pP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>-certificatul de nastere al sotului ramas in viata, daca este cazul</w:t>
      </w:r>
    </w:p>
    <w:p w14:paraId="6796C7DD">
      <w:pPr>
        <w:spacing w:after="0" w:line="240" w:lineRule="auto"/>
        <w:ind w:left="720"/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</w:pP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>- certificatul de deces al sotului celui decedat, daca este cazul</w:t>
      </w:r>
    </w:p>
    <w:p w14:paraId="55216854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documentul de evidență militară al celui decedat, dacă este cazul</w:t>
      </w:r>
    </w:p>
    <w:p w14:paraId="7DAC459D">
      <w:pPr>
        <w:spacing w:after="0" w:line="240" w:lineRule="auto"/>
        <w:ind w:left="720"/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actul de identitate al celui care declară decesul</w:t>
      </w: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>-ruda</w:t>
      </w:r>
      <w:bookmarkStart w:id="0" w:name="_GoBack"/>
      <w:bookmarkEnd w:id="0"/>
    </w:p>
    <w:p w14:paraId="52C8CCD0">
      <w:pPr>
        <w:spacing w:after="0" w:line="240" w:lineRule="auto"/>
        <w:ind w:left="720"/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</w:pP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>- documente privind gradul de rudenie al declarantului( act identitate, certificat de nastere, certificat de casatorie, dupa caz)</w:t>
      </w:r>
    </w:p>
    <w:p w14:paraId="54F795D7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dovada eliberată de poliție sau parchet în situația în care decesul se datorează unei sinucideri, accident sau alte cauze violente</w:t>
      </w:r>
    </w:p>
    <w:p w14:paraId="393C320C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aprobare parchet în situația în care decesul nu a fost declarat în termenul legal</w:t>
      </w:r>
    </w:p>
    <w:p w14:paraId="5558C123">
      <w:pPr>
        <w:spacing w:after="100" w:afterAutospacing="1" w:line="240" w:lineRule="auto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La cererea declarantului se poate elibera adeverință de înhumare sau de incinerare a cadavrului.</w:t>
      </w:r>
    </w:p>
    <w:p w14:paraId="48F64032">
      <w:pPr>
        <w:pBdr>
          <w:left w:val="single" w:color="0D6EFD" w:sz="18" w:space="0"/>
        </w:pBdr>
        <w:shd w:val="clear" w:color="auto" w:fill="CFE2FF"/>
        <w:spacing w:after="100" w:afterAutospacing="1" w:line="240" w:lineRule="auto"/>
        <w:rPr>
          <w:rFonts w:ascii="Segoe UI" w:hAnsi="Segoe UI" w:eastAsia="Times New Roman" w:cs="Segoe UI"/>
          <w:b/>
          <w:bCs/>
          <w:color w:val="0D6EFD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color w:val="0D6EFD"/>
          <w:kern w:val="0"/>
          <w:sz w:val="21"/>
          <w:szCs w:val="21"/>
          <w14:ligatures w14:val="none"/>
        </w:rPr>
        <w:t>În situația în care declarantul nu este membru al familiei sau persoană îndreptățită nu se eliberează certificatul de deces.</w:t>
      </w:r>
    </w:p>
    <w:p w14:paraId="2A0987E5">
      <w:pPr>
        <w:spacing w:after="0" w:line="240" w:lineRule="auto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Înhumarea sau incinerarea unui cetățean român al cărui deces s-a produs și s-a înregistrat în străinătate se face pe baza adeverinței de înhumare sau de incinerare a cadavrului eliberată de serviciul de evidență de la locul înhumării/ incinerării, în baza cererii scrise și a documentelor doveditoare.</w:t>
      </w:r>
    </w:p>
    <w:p w14:paraId="11A07530"/>
    <w:sectPr>
      <w:pgSz w:w="12240" w:h="15840"/>
      <w:pgMar w:top="1440" w:right="90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EC"/>
    <w:rsid w:val="00012DE9"/>
    <w:rsid w:val="002707F5"/>
    <w:rsid w:val="007F5B6E"/>
    <w:rsid w:val="00864238"/>
    <w:rsid w:val="0098031C"/>
    <w:rsid w:val="00AA72EC"/>
    <w:rsid w:val="14D40E40"/>
    <w:rsid w:val="423D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Heading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1735</Characters>
  <Lines>14</Lines>
  <Paragraphs>4</Paragraphs>
  <TotalTime>3</TotalTime>
  <ScaleCrop>false</ScaleCrop>
  <LinksUpToDate>false</LinksUpToDate>
  <CharactersWithSpaces>2036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2026-05-11T11:56:00Z</dcterms:created>
  <dc:creator>hub_mmss_021@outlook.com</dc:creator>
  <cp:lastModifiedBy>Admin</cp:lastModifiedBy>
  <dcterms:modified xsi:type="dcterms:W3CDTF">2026-05-11T12:25:46Z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eyJoZGlkIjoiODU5NDJhYmEyOTM2ZDYyZDIzMGU2ODg0YjExNzE4OWQifQ==</vt:lpwstr>
  </property>
  <property fmtid="{D5CDD505-2E9C-101B-9397-08002B2CF9AE}" pid="3" name="KSOProductBuildVer">
    <vt:lpwstr>1033-12.1.0.25242</vt:lpwstr>
  </property>
  <property fmtid="{D5CDD505-2E9C-101B-9397-08002B2CF9AE}" pid="4" name="ICV">
    <vt:lpwstr>981F405777E4446994B19F9E6D10A6A3_12</vt:lpwstr>
  </property>
</Properties>
</file>